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zg4al84f78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Independent Study: Ethics, Human-AI Interaction, and Automated Reasoning in Scientific Domains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Semester</w:t>
      </w:r>
      <w:r w:rsidDel="00000000" w:rsidR="00000000" w:rsidRPr="00000000">
        <w:rPr>
          <w:rtl w:val="0"/>
        </w:rPr>
        <w:t xml:space="preserve">: Fall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Munongedzi Mabhoko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Advisor</w:t>
      </w:r>
      <w:r w:rsidDel="00000000" w:rsidR="00000000" w:rsidRPr="00000000">
        <w:rPr>
          <w:rtl w:val="0"/>
        </w:rPr>
        <w:t xml:space="preserve">: Jeanna Mathews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Credit Hours</w:t>
      </w:r>
      <w:r w:rsidDel="00000000" w:rsidR="00000000" w:rsidRPr="00000000">
        <w:rPr>
          <w:rtl w:val="0"/>
        </w:rPr>
        <w:t xml:space="preserve">: 3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Format</w:t>
      </w:r>
      <w:r w:rsidDel="00000000" w:rsidR="00000000" w:rsidRPr="00000000">
        <w:rPr>
          <w:rtl w:val="0"/>
        </w:rPr>
        <w:t xml:space="preserve">: Readings, technical exercises, short reflections, and two major projects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nsqdp9woib4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independent study explores the ethical dimensions of computer-human interaction and algorithmic decision-making, while integrating a technical lens on </w:t>
      </w:r>
      <w:r w:rsidDel="00000000" w:rsidR="00000000" w:rsidRPr="00000000">
        <w:rPr>
          <w:b w:val="1"/>
          <w:rtl w:val="0"/>
        </w:rPr>
        <w:t xml:space="preserve">automated reasoning and formal methods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. The student will investigate how ethical concerns, such as bias, opacity, and manipulation, intersect with algorithmic systems, and explore tools and methods to enhance AI’s trustworthiness. 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uizbr1vtz2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Learning Goals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Analyze critical works on ethics in AI, surveillance, fairness, and human-computer interaction.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Explore technical applications of </w:t>
      </w:r>
      <w:r w:rsidDel="00000000" w:rsidR="00000000" w:rsidRPr="00000000">
        <w:rPr>
          <w:b w:val="1"/>
          <w:rtl w:val="0"/>
        </w:rPr>
        <w:t xml:space="preserve">automated reasoning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Evaluate tools to  improve AI systems' </w:t>
      </w:r>
      <w:r w:rsidDel="00000000" w:rsidR="00000000" w:rsidRPr="00000000">
        <w:rPr>
          <w:b w:val="1"/>
          <w:rtl w:val="0"/>
        </w:rPr>
        <w:t xml:space="preserve">reliability, interpretability, and safety</w:t>
      </w:r>
      <w:r w:rsidDel="00000000" w:rsidR="00000000" w:rsidRPr="00000000">
        <w:rPr>
          <w:rtl w:val="0"/>
        </w:rPr>
        <w:t xml:space="preserve"> in scientific contexts.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reflective and practical understanding of ethical system design.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pa15l0qxuyf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Foundational Knowledge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key ethical theories (e.g., consequentialism, deontology, virtue ethics) and explain how they apply to the design and deployment of intelligent systems.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core governance frameworks, policies, and standards shaping AI development at national, regional, and global levels.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major ethical challenges in intelligent systems, such as bias, transparency, accountability, privacy, safety, and sustainability.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approaches to AI regulation and governance across jurisdictions (e.g., EU AI Act, U.S. AI executive orders, UNESCO AI Ethics guidelines).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xtcd8vh4b7ys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Analytical &amp; Critical Thinking Skills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Critically evaluate case studies of intelligent systems for potential ethical risks, unintended consequences, and governance gaps.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Assess the trade-offs between innovation, social good, and risk mitigation in AI policy and system design.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stakeholder perspectives (governments, corporations, communities, and marginalized groups) to understand competing values in AI governance.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risk assessment tools and frameworks to identify and mitigate harms in AI lifecycle stages (data, models, deployment).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k5c1zl4felwh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Practical &amp; Applied Skills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 guidelines or audit checklists for ethical evaluation of an AI system in real-world contexts.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governance recommendations that balance ethical principles with technical feasibility and organizational constraints.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 participatory approaches for involving diverse stakeholders in the oversight of intelligent systems.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fairness, accountability, and transparency (FAccT) metrics to evaluate AI models, where applicable.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fruqjej04rwu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Integration &amp; Synthesis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 a policy brief or position paper articulating an ethical stance on a contemporary AI issue (e.g., facial recognition, autonomous weapons, healthcare AI).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Formulate strategies for embedding ethical reasoning into the development cycle of intelligent systems.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Synthesize ethical theory, governance mechanisms, and technical methods to propose holistic solutions to real-world challenges.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 on the societal and personal responsibilities of computer scientists and engineers working in AI.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4nbal57x0v5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Weekly Breakdown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1.7021276595744"/>
        <w:gridCol w:w="1781.276595744681"/>
        <w:gridCol w:w="2456.1702127659573"/>
        <w:gridCol w:w="2456.1702127659573"/>
        <w:gridCol w:w="2024.6808510638298"/>
        <w:tblGridChange w:id="0">
          <w:tblGrid>
            <w:gridCol w:w="641.7021276595744"/>
            <w:gridCol w:w="1781.276595744681"/>
            <w:gridCol w:w="2456.1702127659573"/>
            <w:gridCol w:w="2456.1702127659573"/>
            <w:gridCol w:w="2024.680851063829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Page 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Ethics &amp; Study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Personal reflection + syllabus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3 -5-pg reflection: “</w:t>
            </w:r>
            <w:commentRangeStart w:id="0"/>
            <w:r w:rsidDel="00000000" w:rsidR="00000000" w:rsidRPr="00000000">
              <w:rPr>
                <w:rtl w:val="0"/>
              </w:rPr>
              <w:t xml:space="preserve">The World I Want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Algorithmic Harm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i w:val="1"/>
              </w:rPr>
            </w:pPr>
            <w:hyperlink r:id="rId7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Weapons of Math Destruction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, Cathy O’Neil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Ch 1,5,6,8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Reading notes + 4-5 </w:t>
            </w:r>
            <w:r w:rsidDel="00000000" w:rsidR="00000000" w:rsidRPr="00000000">
              <w:rPr>
                <w:rtl w:val="0"/>
              </w:rPr>
              <w:t xml:space="preserve">page </w:t>
            </w:r>
            <w:r w:rsidDel="00000000" w:rsidR="00000000" w:rsidRPr="00000000">
              <w:rPr>
                <w:rtl w:val="0"/>
              </w:rPr>
              <w:t xml:space="preserve">reflection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Inequality in Automation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i w:val="1"/>
              </w:rPr>
            </w:pP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Automating Inequality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, Virginia Eubanks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Indiana Case</w:t>
            </w:r>
          </w:p>
          <w:p w:rsidR="00000000" w:rsidDel="00000000" w:rsidP="00000000" w:rsidRDefault="00000000" w:rsidRPr="00000000" w14:paraId="0000003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LA Case</w:t>
            </w:r>
          </w:p>
          <w:p w:rsidR="00000000" w:rsidDel="00000000" w:rsidP="00000000" w:rsidRDefault="00000000" w:rsidRPr="00000000" w14:paraId="0000003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Alleghaney County Case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217 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Reading notes + 4-5 page reflection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Search and Representation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i w:val="1"/>
              </w:rPr>
            </w:pPr>
            <w:hyperlink r:id="rId9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Algorithms of Oppression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Inro, Ch1 &amp;3&amp; conclusion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3-5 page reflection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Surveillance Capitalism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Age of Surveillance Capitalism The Fight for a Human Future at the New Frontier of Power</w:t>
              </w:r>
            </w:hyperlink>
            <w:r w:rsidDel="00000000" w:rsidR="00000000" w:rsidRPr="00000000">
              <w:rPr>
                <w:rtl w:val="0"/>
              </w:rPr>
              <w:t xml:space="preserve">, Shoshana Zuboff,intro,Ch1,3,8,12,16</w:t>
            </w:r>
          </w:p>
          <w:p w:rsidR="00000000" w:rsidDel="00000000" w:rsidP="00000000" w:rsidRDefault="00000000" w:rsidRPr="00000000" w14:paraId="00000041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IEEE Ethically Aligned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Slide deck: ethics of data extraction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Human Labor in AI Systems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Data Driven: Truckers, Technology, and the New Workplace Surveillance</w:t>
              </w:r>
            </w:hyperlink>
            <w:r w:rsidDel="00000000" w:rsidR="00000000" w:rsidRPr="00000000">
              <w:rPr>
                <w:rtl w:val="0"/>
              </w:rPr>
              <w:t xml:space="preserve">, Karen Levy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hyperlink r:id="rId13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Uberland</w:t>
              </w:r>
            </w:hyperlink>
            <w:r w:rsidDel="00000000" w:rsidR="00000000" w:rsidRPr="00000000">
              <w:rPr>
                <w:rtl w:val="0"/>
              </w:rPr>
              <w:t xml:space="preserve">, Alex Rosenblat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5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5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3-5-page reflection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Biomedical AI &amp; Ethics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commentRangeStart w:id="1"/>
            <w:commentRangeStart w:id="2"/>
            <w:r w:rsidDel="00000000" w:rsidR="00000000" w:rsidRPr="00000000">
              <w:rPr>
                <w:rtl w:val="0"/>
              </w:rPr>
              <w:t xml:space="preserve">Intro to biomedical knowledge graphs, BioPortal examples</w:t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Decision Procedures: An Algorithmic Point of View" – Daniel Kroening &amp; Ofer Strichman</w:t>
            </w:r>
          </w:p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Artificial Intelligence in Healthcare" – Adam Bohr &amp; Kaveh Memarzadeh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hyperlink r:id="rId1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u w:val="single"/>
                  <w:rtl w:val="0"/>
                </w:rPr>
                <w:t xml:space="preserve">Link Property Prediction | Open Graph Benchmark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hyperlink r:id="rId15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u w:val="single"/>
                  <w:rtl w:val="0"/>
                </w:rPr>
                <w:t xml:space="preserve">Arxiv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 ???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hyperlink r:id="rId1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u w:val="single"/>
                  <w:rtl w:val="0"/>
                </w:rPr>
                <w:t xml:space="preserve">Systematic integration of biomedical knowledge prioritizes drugs for repurposing | eLife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u w:val="single"/>
                  <w:rtl w:val="0"/>
                </w:rPr>
                <w:t xml:space="preserve">Dissecting racial bias in an algorithm used to manage the health of populations | Science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hyperlink r:id="rId1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u w:val="single"/>
                  <w:rtl w:val="0"/>
                </w:rPr>
                <w:t xml:space="preserve">Dissecting racial bias in an algorithm used to manage the health of populations - PubMed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hyperlink r:id="rId1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u w:val="single"/>
                  <w:rtl w:val="0"/>
                </w:rPr>
                <w:t xml:space="preserve">Reporting guidelines for clinical trial reports for interventions involving artificial intelligence: the CONSORT-AI Extension | The BMJ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Roboto" w:cs="Roboto" w:eastAsia="Roboto" w:hAnsi="Roboto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Diagram: biomedical KG components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SMT in Biomedicine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Read paper on SMT over KGs (e.g., BioKG, PathMe)</w:t>
            </w:r>
          </w:p>
          <w:p w:rsidR="00000000" w:rsidDel="00000000" w:rsidP="00000000" w:rsidRDefault="00000000" w:rsidRPr="00000000" w14:paraId="000000A3">
            <w:pPr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SMT Safety Verification of Ontology-Based Processes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[2108.12330] SMT-Based Safety Verification of Data-Aware Processes under Ontologies (Extended Version)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Towards semantic interoperability: finding and repairing hidden contradictions in biomedical ontologies | BMC Medical Informatics and Decision Making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Technical review + reflection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Reliability in Scientific 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Readings on formal verification and reproducibility</w:t>
            </w:r>
          </w:p>
          <w:p w:rsidR="00000000" w:rsidDel="00000000" w:rsidP="00000000" w:rsidRDefault="00000000" w:rsidRPr="00000000" w14:paraId="000000B1">
            <w:pPr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Reluplex: An Efficient SMT Solver for Verifying Deep Neural Networks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Marabou Framework for Verification and Analysis of Deep Neural Networks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“Everyone wants to do the model work, not the data work”: Data Cascades in High-Stakes AI | Proceedings of the 2021 CHI Conference on Human Factors in Computing Systems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Model Cards for Model Reporting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Datasheets for datasets | Communications of the ACM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3-5-pg position paper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Case Study: Gender Shades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Fairness in ML datasets</w:t>
            </w:r>
          </w:p>
          <w:p w:rsidR="00000000" w:rsidDel="00000000" w:rsidP="00000000" w:rsidRDefault="00000000" w:rsidRPr="00000000" w14:paraId="000000C2">
            <w:pPr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FairFace: Face Attribute Dataset for Balanced Race, Gender, and 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Gender Shades: Intersectional Accuracy Disparities in Commercial Gender Classification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UTKFace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commentRangeStart w:id="3"/>
            <w:commentRangeStart w:id="4"/>
            <w:r w:rsidDel="00000000" w:rsidR="00000000" w:rsidRPr="00000000">
              <w:rPr>
                <w:rtl w:val="0"/>
              </w:rPr>
              <w:t xml:space="preserve">Fairness audit on toy dataset</w:t>
            </w:r>
            <w:commentRangeEnd w:id="3"/>
            <w:r w:rsidDel="00000000" w:rsidR="00000000" w:rsidRPr="00000000">
              <w:commentReference w:id="3"/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Scientific Knowledge Representation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Ontologies: SNOMED CT, MeSH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Compare: ethics of human vs formal encoding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Radicalization &amp; Opacity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Data Society + ProPublica + Opacity in ML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Annotated timeline: info manipulation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Transparency &amp; Explainability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“Open Data Trojan Horse”, AI explainability papers</w:t>
            </w:r>
          </w:p>
          <w:p w:rsidR="00000000" w:rsidDel="00000000" w:rsidP="00000000" w:rsidRDefault="00000000" w:rsidRPr="00000000" w14:paraId="000000DC">
            <w:pPr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Arxiv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Arxiv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[2102.01815] TAD: Trigger Approximation based Black-box Trojan Detection for 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3-5 page reflection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Thesis Paper Outline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Platform governance, moderation.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Mini literature review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Thesis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Live or recorded presentation of final project</w:t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v2rmjou7xr7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Major Projects</w:t>
      </w:r>
    </w:p>
    <w:p w:rsidR="00000000" w:rsidDel="00000000" w:rsidP="00000000" w:rsidRDefault="00000000" w:rsidRPr="00000000" w14:paraId="00000100">
      <w:pPr>
        <w:pStyle w:val="Heading4"/>
        <w:keepNext w:val="0"/>
        <w:keepLines w:val="0"/>
        <w:numPr>
          <w:ilvl w:val="0"/>
          <w:numId w:val="8"/>
        </w:numPr>
        <w:spacing w:after="40" w:before="240" w:lineRule="auto"/>
        <w:ind w:left="720" w:hanging="360"/>
        <w:rPr>
          <w:b w:val="1"/>
          <w:color w:val="000000"/>
          <w:sz w:val="22"/>
          <w:szCs w:val="22"/>
          <w:u w:val="none"/>
        </w:rPr>
      </w:pPr>
      <w:bookmarkStart w:colFirst="0" w:colLast="0" w:name="_9efg0udlchya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Midterm Technical-Ethical Analysis</w:t>
      </w:r>
    </w:p>
    <w:p w:rsidR="00000000" w:rsidDel="00000000" w:rsidP="00000000" w:rsidRDefault="00000000" w:rsidRPr="00000000" w14:paraId="000001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Analyze an existing </w:t>
      </w:r>
      <w:commentRangeStart w:id="5"/>
      <w:r w:rsidDel="00000000" w:rsidR="00000000" w:rsidRPr="00000000">
        <w:rPr>
          <w:rtl w:val="0"/>
        </w:rPr>
        <w:t xml:space="preserve">biomedical or scientific reasoning system.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  <w:t xml:space="preserve"> Explore its: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Representational logic (e.g., OWL, RDF, first-order logic)</w:t>
        <w:br w:type="textWrapping"/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Ethical implications (bias, opacity, misuse)</w:t>
        <w:br w:type="textWrapping"/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Formal guarantees (if any)</w:t>
        <w:br w:type="textWrapping"/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Deliverable</w:t>
      </w:r>
      <w:r w:rsidDel="00000000" w:rsidR="00000000" w:rsidRPr="00000000">
        <w:rPr>
          <w:rtl w:val="0"/>
        </w:rPr>
        <w:t xml:space="preserve">: Ethical report</w:t>
      </w:r>
    </w:p>
    <w:p w:rsidR="00000000" w:rsidDel="00000000" w:rsidP="00000000" w:rsidRDefault="00000000" w:rsidRPr="00000000" w14:paraId="00000106">
      <w:pPr>
        <w:pStyle w:val="Heading4"/>
        <w:keepNext w:val="0"/>
        <w:keepLines w:val="0"/>
        <w:numPr>
          <w:ilvl w:val="0"/>
          <w:numId w:val="8"/>
        </w:numPr>
        <w:spacing w:after="40" w:before="240" w:lineRule="auto"/>
        <w:ind w:left="720" w:hanging="360"/>
        <w:rPr>
          <w:b w:val="1"/>
          <w:color w:val="000000"/>
          <w:sz w:val="22"/>
          <w:szCs w:val="22"/>
          <w:u w:val="none"/>
        </w:rPr>
      </w:pPr>
      <w:bookmarkStart w:colFirst="0" w:colLast="0" w:name="_3lskbycyjx4v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Final Project: Thesis Paper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Deliverables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 or write-up (expecting this to be substantial in length, more details to be proposed as we zero in on a topic)</w:t>
        <w:br w:type="textWrapping"/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10-minute presentation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eanna Matthews" w:id="1" w:date="2025-04-21T05:43:24Z"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like to see a concrete list of papers, books, etc for this.  This is not a set of materials I know well. 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for week 8, 9 and 10.</w:t>
      </w:r>
    </w:p>
  </w:comment>
  <w:comment w:author="Munongedzi Mabhoko" w:id="2" w:date="2025-04-24T12:15:14Z"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Decision Procedures: An Algorithmic Point of View" – Daniel Kroening &amp; Ofer Strichman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Artificial Intelligence in Healthcare" – Adam Bohr &amp; Kaveh Memarzadeh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Efficient SMT-based verification of biomedical ontologies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Z3: An Efficient SMT Solver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Satisfiability Modulo Theories: Introduction and Applications</w:t>
      </w:r>
    </w:p>
  </w:comment>
  <w:comment w:author="Jeanna Matthews" w:id="3" w:date="2025-04-21T05:43:59Z"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a sample data sets in mind?</w:t>
      </w:r>
    </w:p>
  </w:comment>
  <w:comment w:author="Munongedzi Mabhoko" w:id="4" w:date="2025-04-24T12:15:12Z"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at the moment no</w:t>
      </w:r>
    </w:p>
  </w:comment>
  <w:comment w:author="Jeanna Matthews" w:id="0" w:date="2025-04-21T05:36:55Z"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this meant to be some goals going into the course? Tell me more about this.</w:t>
      </w:r>
    </w:p>
  </w:comment>
  <w:comment w:author="Jeanna Matthews" w:id="5" w:date="2025-08-20T10:55:03Z"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 you give some examples of possibilities here? For at least one example, give some links/resources that would give you sufficient visibility into the details of the system that it would be feasible to do a detailed analysis.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ojs.aaai.org/index.php/AAAI/article/view/25772/25544?utm_source=chatgpt.com" TargetMode="External"/><Relationship Id="rId22" Type="http://schemas.openxmlformats.org/officeDocument/2006/relationships/hyperlink" Target="https://bmcmedinformdecismak.biomedcentral.com/articles/10.1186/s12911-020-01336-2?utm_source=chatgpt.com" TargetMode="External"/><Relationship Id="rId21" Type="http://schemas.openxmlformats.org/officeDocument/2006/relationships/hyperlink" Target="https://arxiv.org/abs/2108.12330?utm_source=chatgpt.com" TargetMode="External"/><Relationship Id="rId24" Type="http://schemas.openxmlformats.org/officeDocument/2006/relationships/hyperlink" Target="https://aisafety.stanford.edu/marabou/MarabouCAV2019.pdf?utm_source=chatgpt.com" TargetMode="External"/><Relationship Id="rId23" Type="http://schemas.openxmlformats.org/officeDocument/2006/relationships/hyperlink" Target="https://theory.stanford.edu/~barrett/pubs/KBD%2B17.pdf?utm_source=chatgpt.com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nyupress.org/9781479837243/algorithms-of-oppression/" TargetMode="External"/><Relationship Id="rId26" Type="http://schemas.openxmlformats.org/officeDocument/2006/relationships/hyperlink" Target="https://arxiv.org/pdf/1810.03993?utm_source=chatgpt.com" TargetMode="External"/><Relationship Id="rId25" Type="http://schemas.openxmlformats.org/officeDocument/2006/relationships/hyperlink" Target="https://dl.acm.org/doi/10.1145/3411764.3445518?ref=autobio.blog&amp;utm_source=chatgpt.com" TargetMode="External"/><Relationship Id="rId28" Type="http://schemas.openxmlformats.org/officeDocument/2006/relationships/hyperlink" Target="https://github.com/joojs/fairface?utm_source=chatgpt.com" TargetMode="External"/><Relationship Id="rId27" Type="http://schemas.openxmlformats.org/officeDocument/2006/relationships/hyperlink" Target="https://dl.acm.org/doi/10.1145/3458723?utm_source=chatgpt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proceedings.mlr.press/v81/buolamwini18a/buolamwini18a.pdf?utm_source=chatgpt.com" TargetMode="External"/><Relationship Id="rId7" Type="http://schemas.openxmlformats.org/officeDocument/2006/relationships/hyperlink" Target="https://www.penguinrandomhouse.com/books/241363/weapons-of-math-destruction-by-cathy-oneil/" TargetMode="External"/><Relationship Id="rId8" Type="http://schemas.openxmlformats.org/officeDocument/2006/relationships/hyperlink" Target="https://virginia-eubanks.com/automating-inequality/" TargetMode="External"/><Relationship Id="rId31" Type="http://schemas.openxmlformats.org/officeDocument/2006/relationships/hyperlink" Target="https://chatgpt.com/c/68b9f960-5ea8-8325-8fa7-1c72dc308181" TargetMode="External"/><Relationship Id="rId30" Type="http://schemas.openxmlformats.org/officeDocument/2006/relationships/hyperlink" Target="https://www.kaggle.com/datasets/jangedoo/utkface-new?utm_source=chatgpt.com" TargetMode="External"/><Relationship Id="rId11" Type="http://schemas.openxmlformats.org/officeDocument/2006/relationships/hyperlink" Target="https://standards.ieee.org/wp-content/uploads/import/documents/other/ead_v2.pdf" TargetMode="External"/><Relationship Id="rId33" Type="http://schemas.openxmlformats.org/officeDocument/2006/relationships/hyperlink" Target="https://arxiv.org/abs/2102.01815?utm_source=chatgpt.com" TargetMode="External"/><Relationship Id="rId10" Type="http://schemas.openxmlformats.org/officeDocument/2006/relationships/hyperlink" Target="https://www.hachettebookgroup.com/titles/shoshana-zuboff/the-age-of-surveillance-capitalism/9781610395694/" TargetMode="External"/><Relationship Id="rId32" Type="http://schemas.openxmlformats.org/officeDocument/2006/relationships/hyperlink" Target="https://chatgpt.com/c/68b9f960-5ea8-8325-8fa7-1c72dc308181" TargetMode="External"/><Relationship Id="rId13" Type="http://schemas.openxmlformats.org/officeDocument/2006/relationships/hyperlink" Target="https://www.ucpress.edu/books/uberland/paper" TargetMode="External"/><Relationship Id="rId12" Type="http://schemas.openxmlformats.org/officeDocument/2006/relationships/hyperlink" Target="https://press.princeton.edu/books/hardcover/9780691175300/data-driven" TargetMode="External"/><Relationship Id="rId15" Type="http://schemas.openxmlformats.org/officeDocument/2006/relationships/hyperlink" Target="https://arxiv.org/pdf/2005.00687?utm_source=chatgpt.com" TargetMode="External"/><Relationship Id="rId14" Type="http://schemas.openxmlformats.org/officeDocument/2006/relationships/hyperlink" Target="https://snap-stanford.github.io/ogb-web/docs/linkprop/?utm_source=chatgpt.com" TargetMode="External"/><Relationship Id="rId17" Type="http://schemas.openxmlformats.org/officeDocument/2006/relationships/hyperlink" Target="https://www.science.org/doi/10.1126/science.aax2342?utm_source=chatgpt.com" TargetMode="External"/><Relationship Id="rId16" Type="http://schemas.openxmlformats.org/officeDocument/2006/relationships/hyperlink" Target="https://elifesciences.org/articles/26726?utm_source=chatgpt.com" TargetMode="External"/><Relationship Id="rId19" Type="http://schemas.openxmlformats.org/officeDocument/2006/relationships/hyperlink" Target="https://www.bmj.com/content/370/bmj.m3164?utm_source=chatgpt.com" TargetMode="External"/><Relationship Id="rId18" Type="http://schemas.openxmlformats.org/officeDocument/2006/relationships/hyperlink" Target="https://pubmed.ncbi.nlm.nih.gov/31649194/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